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F44C" w14:textId="77777777" w:rsidR="006F29E8" w:rsidRDefault="006F29E8" w:rsidP="00EB7E1E">
      <w:pPr>
        <w:jc w:val="center"/>
        <w:rPr>
          <w:b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66B8FE0" wp14:editId="477B6D46">
            <wp:simplePos x="0" y="0"/>
            <wp:positionH relativeFrom="column">
              <wp:posOffset>228600</wp:posOffset>
            </wp:positionH>
            <wp:positionV relativeFrom="paragraph">
              <wp:posOffset>-47625</wp:posOffset>
            </wp:positionV>
            <wp:extent cx="3083560" cy="1057910"/>
            <wp:effectExtent l="0" t="0" r="0" b="8890"/>
            <wp:wrapTight wrapText="bothSides">
              <wp:wrapPolygon edited="0">
                <wp:start x="0" y="0"/>
                <wp:lineTo x="0" y="21263"/>
                <wp:lineTo x="21351" y="21263"/>
                <wp:lineTo x="21351" y="0"/>
                <wp:lineTo x="0" y="0"/>
              </wp:wrapPolygon>
            </wp:wrapTight>
            <wp:docPr id="1" name="Picture 1" descr="Macintosh HD:Users:08448381:Documents:2014:Uniform:School Logo:Healesville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448381:Documents:2014:Uniform:School Logo:Healesville logo WH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EDFF3" w14:textId="54DCA08D" w:rsidR="006F29E8" w:rsidRPr="001C11BD" w:rsidRDefault="006F29E8" w:rsidP="006F29E8">
      <w:pPr>
        <w:pStyle w:val="Header"/>
        <w:jc w:val="right"/>
        <w:rPr>
          <w:sz w:val="28"/>
          <w:szCs w:val="28"/>
        </w:rPr>
      </w:pPr>
      <w:r w:rsidRPr="001C11BD">
        <w:rPr>
          <w:sz w:val="28"/>
          <w:szCs w:val="28"/>
        </w:rPr>
        <w:t xml:space="preserve">Ratified: </w:t>
      </w:r>
      <w:r w:rsidR="007B4931">
        <w:rPr>
          <w:sz w:val="28"/>
          <w:szCs w:val="28"/>
        </w:rPr>
        <w:t>Term 2, 2016</w:t>
      </w:r>
    </w:p>
    <w:p w14:paraId="05524D0A" w14:textId="53CB12A0" w:rsidR="006F29E8" w:rsidRPr="001C11BD" w:rsidRDefault="006F29E8" w:rsidP="006F29E8">
      <w:pPr>
        <w:pStyle w:val="Header"/>
        <w:jc w:val="right"/>
        <w:rPr>
          <w:sz w:val="28"/>
          <w:szCs w:val="28"/>
        </w:rPr>
      </w:pPr>
      <w:r w:rsidRPr="001C11BD">
        <w:rPr>
          <w:sz w:val="28"/>
          <w:szCs w:val="28"/>
        </w:rPr>
        <w:t xml:space="preserve">To be </w:t>
      </w:r>
      <w:r w:rsidR="00565C5E">
        <w:rPr>
          <w:sz w:val="28"/>
          <w:szCs w:val="28"/>
        </w:rPr>
        <w:t>reviewed: Term 3</w:t>
      </w:r>
      <w:r w:rsidR="00506FA7">
        <w:rPr>
          <w:sz w:val="28"/>
          <w:szCs w:val="28"/>
        </w:rPr>
        <w:t>, 2019</w:t>
      </w:r>
    </w:p>
    <w:p w14:paraId="4162315B" w14:textId="77777777" w:rsidR="006F29E8" w:rsidRDefault="006F29E8" w:rsidP="00EB7E1E">
      <w:pPr>
        <w:jc w:val="center"/>
        <w:rPr>
          <w:b/>
          <w:u w:val="single"/>
        </w:rPr>
      </w:pPr>
    </w:p>
    <w:p w14:paraId="6F0C36CA" w14:textId="77777777" w:rsidR="006F29E8" w:rsidRDefault="006F29E8" w:rsidP="00EB7E1E">
      <w:pPr>
        <w:jc w:val="center"/>
        <w:rPr>
          <w:b/>
          <w:u w:val="single"/>
        </w:rPr>
      </w:pPr>
    </w:p>
    <w:p w14:paraId="429ECF34" w14:textId="77777777" w:rsidR="006F29E8" w:rsidRPr="00D8757A" w:rsidRDefault="006F29E8" w:rsidP="006F29E8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Food</w:t>
      </w:r>
      <w:r w:rsidRPr="00D8757A">
        <w:rPr>
          <w:rFonts w:ascii="Arial" w:hAnsi="Arial" w:cs="Arial"/>
          <w:b/>
          <w:sz w:val="40"/>
          <w:szCs w:val="40"/>
        </w:rPr>
        <w:t xml:space="preserve"> Policy</w:t>
      </w:r>
    </w:p>
    <w:p w14:paraId="617FE66A" w14:textId="77777777" w:rsidR="0039426C" w:rsidRDefault="0039426C" w:rsidP="0039426C">
      <w:pPr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14:paraId="02B75943" w14:textId="77777777" w:rsidR="0039426C" w:rsidRDefault="0039426C" w:rsidP="0039426C">
      <w:pPr>
        <w:rPr>
          <w:rFonts w:ascii="Arial" w:hAnsi="Arial"/>
          <w:b/>
          <w:sz w:val="24"/>
          <w:szCs w:val="24"/>
        </w:rPr>
      </w:pPr>
      <w:r w:rsidRPr="0039426C">
        <w:rPr>
          <w:rFonts w:ascii="Arial" w:hAnsi="Arial"/>
          <w:b/>
          <w:sz w:val="24"/>
          <w:szCs w:val="24"/>
        </w:rPr>
        <w:t>Purpose</w:t>
      </w:r>
    </w:p>
    <w:p w14:paraId="4EE81044" w14:textId="77777777" w:rsidR="00BE7580" w:rsidRPr="0039426C" w:rsidRDefault="00F21963" w:rsidP="0039426C">
      <w:pPr>
        <w:rPr>
          <w:rFonts w:ascii="Arial" w:hAnsi="Arial"/>
          <w:b/>
          <w:sz w:val="24"/>
          <w:szCs w:val="24"/>
        </w:rPr>
      </w:pPr>
      <w:r w:rsidRPr="0039426C">
        <w:rPr>
          <w:rFonts w:ascii="Arial" w:hAnsi="Arial"/>
          <w:sz w:val="24"/>
          <w:szCs w:val="24"/>
        </w:rPr>
        <w:t>Eating a healthy diet helps children sta</w:t>
      </w:r>
      <w:r w:rsidR="00F36FB9" w:rsidRPr="0039426C">
        <w:rPr>
          <w:rFonts w:ascii="Arial" w:hAnsi="Arial"/>
          <w:sz w:val="24"/>
          <w:szCs w:val="24"/>
        </w:rPr>
        <w:t xml:space="preserve">y alert during </w:t>
      </w:r>
      <w:proofErr w:type="gramStart"/>
      <w:r w:rsidR="00F36FB9" w:rsidRPr="0039426C">
        <w:rPr>
          <w:rFonts w:ascii="Arial" w:hAnsi="Arial"/>
          <w:sz w:val="24"/>
          <w:szCs w:val="24"/>
        </w:rPr>
        <w:t>class,</w:t>
      </w:r>
      <w:proofErr w:type="gramEnd"/>
      <w:r w:rsidR="00F36FB9" w:rsidRPr="0039426C">
        <w:rPr>
          <w:rFonts w:ascii="Arial" w:hAnsi="Arial"/>
          <w:sz w:val="24"/>
          <w:szCs w:val="24"/>
        </w:rPr>
        <w:t xml:space="preserve"> </w:t>
      </w:r>
      <w:r w:rsidR="00C92523" w:rsidRPr="0039426C">
        <w:rPr>
          <w:rFonts w:ascii="Arial" w:hAnsi="Arial"/>
          <w:sz w:val="24"/>
          <w:szCs w:val="24"/>
        </w:rPr>
        <w:t xml:space="preserve">promotes health and wellness </w:t>
      </w:r>
      <w:r w:rsidR="00F36FB9" w:rsidRPr="0039426C">
        <w:rPr>
          <w:rFonts w:ascii="Arial" w:hAnsi="Arial"/>
          <w:sz w:val="24"/>
          <w:szCs w:val="24"/>
        </w:rPr>
        <w:t>and assists in developing healthy habits to become</w:t>
      </w:r>
      <w:r w:rsidRPr="0039426C">
        <w:rPr>
          <w:rFonts w:ascii="Arial" w:hAnsi="Arial"/>
          <w:sz w:val="24"/>
          <w:szCs w:val="24"/>
        </w:rPr>
        <w:t xml:space="preserve"> healthy adults. School children get up to </w:t>
      </w:r>
      <w:r w:rsidR="00F36FB9" w:rsidRPr="0039426C">
        <w:rPr>
          <w:rFonts w:ascii="Arial" w:hAnsi="Arial"/>
          <w:sz w:val="24"/>
          <w:szCs w:val="24"/>
        </w:rPr>
        <w:t>one third of their daily energy requirements</w:t>
      </w:r>
      <w:r w:rsidR="009D4724" w:rsidRPr="0039426C">
        <w:rPr>
          <w:rFonts w:ascii="Arial" w:hAnsi="Arial"/>
          <w:sz w:val="24"/>
          <w:szCs w:val="24"/>
        </w:rPr>
        <w:t xml:space="preserve"> at school;</w:t>
      </w:r>
      <w:r w:rsidRPr="0039426C">
        <w:rPr>
          <w:rFonts w:ascii="Arial" w:hAnsi="Arial"/>
          <w:sz w:val="24"/>
          <w:szCs w:val="24"/>
        </w:rPr>
        <w:t xml:space="preserve"> which makes schools an important place for learning healthy eating habits. </w:t>
      </w:r>
      <w:r w:rsidR="00BE7580" w:rsidRPr="0039426C">
        <w:rPr>
          <w:rFonts w:ascii="Arial" w:hAnsi="Arial"/>
          <w:sz w:val="24"/>
          <w:szCs w:val="24"/>
        </w:rPr>
        <w:t xml:space="preserve">The school environment should promote and model healthy eating </w:t>
      </w:r>
      <w:r w:rsidR="0039426C">
        <w:rPr>
          <w:rFonts w:ascii="Arial" w:hAnsi="Arial"/>
        </w:rPr>
        <w:t>and good nutrition in all aspect</w:t>
      </w:r>
      <w:r w:rsidR="00BE7580" w:rsidRPr="0039426C">
        <w:rPr>
          <w:rFonts w:ascii="Arial" w:hAnsi="Arial"/>
          <w:sz w:val="24"/>
          <w:szCs w:val="24"/>
        </w:rPr>
        <w:t xml:space="preserve">s in which food </w:t>
      </w:r>
      <w:r w:rsidRPr="0039426C">
        <w:rPr>
          <w:rFonts w:ascii="Arial" w:hAnsi="Arial"/>
          <w:sz w:val="24"/>
          <w:szCs w:val="24"/>
        </w:rPr>
        <w:t xml:space="preserve">and drink </w:t>
      </w:r>
      <w:r w:rsidR="00BE7580" w:rsidRPr="0039426C">
        <w:rPr>
          <w:rFonts w:ascii="Arial" w:hAnsi="Arial"/>
          <w:sz w:val="24"/>
          <w:szCs w:val="24"/>
        </w:rPr>
        <w:t xml:space="preserve">is introduced into the school.  The purpose of this policy is to create </w:t>
      </w:r>
      <w:r w:rsidR="00C92523" w:rsidRPr="0039426C">
        <w:rPr>
          <w:rFonts w:ascii="Arial" w:hAnsi="Arial"/>
          <w:sz w:val="24"/>
          <w:szCs w:val="24"/>
        </w:rPr>
        <w:t xml:space="preserve">an </w:t>
      </w:r>
      <w:r w:rsidR="00BE7580" w:rsidRPr="0039426C">
        <w:rPr>
          <w:rFonts w:ascii="Arial" w:hAnsi="Arial"/>
          <w:sz w:val="24"/>
          <w:szCs w:val="24"/>
        </w:rPr>
        <w:t>environment and ongoing opportunities for children to access he</w:t>
      </w:r>
      <w:r w:rsidR="00C92523" w:rsidRPr="0039426C">
        <w:rPr>
          <w:rFonts w:ascii="Arial" w:hAnsi="Arial"/>
          <w:sz w:val="24"/>
          <w:szCs w:val="24"/>
        </w:rPr>
        <w:t xml:space="preserve">althy food and promote their health and wellbeing.  </w:t>
      </w:r>
    </w:p>
    <w:p w14:paraId="37C4F1FF" w14:textId="77777777" w:rsidR="00EB7E1E" w:rsidRPr="0039426C" w:rsidRDefault="008065BF">
      <w:pPr>
        <w:rPr>
          <w:rFonts w:ascii="Arial" w:hAnsi="Arial"/>
          <w:b/>
          <w:sz w:val="24"/>
          <w:szCs w:val="24"/>
        </w:rPr>
      </w:pPr>
      <w:r w:rsidRPr="0039426C">
        <w:rPr>
          <w:rFonts w:ascii="Arial" w:hAnsi="Arial"/>
          <w:b/>
          <w:sz w:val="24"/>
          <w:szCs w:val="24"/>
        </w:rPr>
        <w:t>Objectives and Procedures</w:t>
      </w:r>
    </w:p>
    <w:p w14:paraId="1984A6B2" w14:textId="77777777" w:rsidR="00BE7580" w:rsidRPr="0039426C" w:rsidRDefault="00C92523" w:rsidP="0039426C">
      <w:pPr>
        <w:rPr>
          <w:rFonts w:ascii="Arial" w:hAnsi="Arial"/>
          <w:sz w:val="24"/>
          <w:szCs w:val="24"/>
        </w:rPr>
      </w:pPr>
      <w:r w:rsidRPr="0039426C">
        <w:rPr>
          <w:rFonts w:ascii="Arial" w:hAnsi="Arial"/>
          <w:sz w:val="24"/>
          <w:szCs w:val="24"/>
        </w:rPr>
        <w:t>Healthy food choices should be implemented</w:t>
      </w:r>
      <w:r w:rsidR="009D4724" w:rsidRPr="0039426C">
        <w:rPr>
          <w:rFonts w:ascii="Arial" w:hAnsi="Arial"/>
          <w:sz w:val="24"/>
          <w:szCs w:val="24"/>
        </w:rPr>
        <w:t xml:space="preserve"> in all aspect</w:t>
      </w:r>
      <w:r w:rsidR="008964BE" w:rsidRPr="0039426C">
        <w:rPr>
          <w:rFonts w:ascii="Arial" w:hAnsi="Arial"/>
          <w:sz w:val="24"/>
          <w:szCs w:val="24"/>
        </w:rPr>
        <w:t>s of school life and activities</w:t>
      </w:r>
      <w:r w:rsidRPr="0039426C">
        <w:rPr>
          <w:rFonts w:ascii="Arial" w:hAnsi="Arial"/>
          <w:sz w:val="24"/>
          <w:szCs w:val="24"/>
        </w:rPr>
        <w:t xml:space="preserve">.  </w:t>
      </w:r>
      <w:r w:rsidR="008065BF" w:rsidRPr="0039426C">
        <w:rPr>
          <w:rFonts w:ascii="Arial" w:hAnsi="Arial"/>
          <w:sz w:val="24"/>
          <w:szCs w:val="24"/>
        </w:rPr>
        <w:t>This policy does not aim to retract all unhealthy food provided in these events, however an emphasis should be placed on providing and advocating for healthier options.</w:t>
      </w:r>
    </w:p>
    <w:p w14:paraId="10FBB317" w14:textId="77777777" w:rsidR="0039426C" w:rsidRPr="007F7DD6" w:rsidRDefault="0039426C" w:rsidP="0039426C">
      <w:pPr>
        <w:spacing w:after="77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r w:rsidRPr="007F7DD6"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  <w:t>Guidelines</w:t>
      </w:r>
    </w:p>
    <w:p w14:paraId="23122437" w14:textId="77777777" w:rsidR="00E54492" w:rsidRPr="007F7DD6" w:rsidRDefault="00E54492" w:rsidP="0039426C">
      <w:pPr>
        <w:spacing w:after="77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r w:rsidRPr="007F7DD6"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  <w:t>Whole School</w:t>
      </w:r>
    </w:p>
    <w:p w14:paraId="0A0427ED" w14:textId="77777777" w:rsidR="008065BF" w:rsidRPr="007F7DD6" w:rsidRDefault="00E54492" w:rsidP="0039426C">
      <w:pPr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b/>
          <w:sz w:val="24"/>
          <w:szCs w:val="24"/>
        </w:rPr>
        <w:t>1.1</w:t>
      </w:r>
      <w:r w:rsidRPr="007F7DD6">
        <w:rPr>
          <w:rFonts w:ascii="Arial" w:hAnsi="Arial"/>
          <w:sz w:val="24"/>
          <w:szCs w:val="24"/>
        </w:rPr>
        <w:t xml:space="preserve"> </w:t>
      </w:r>
      <w:r w:rsidRPr="007F7DD6">
        <w:rPr>
          <w:rFonts w:ascii="Arial" w:hAnsi="Arial"/>
          <w:sz w:val="24"/>
          <w:szCs w:val="24"/>
        </w:rPr>
        <w:tab/>
      </w:r>
      <w:r w:rsidR="008065BF" w:rsidRPr="007F7DD6">
        <w:rPr>
          <w:rFonts w:ascii="Arial" w:hAnsi="Arial"/>
          <w:sz w:val="24"/>
          <w:szCs w:val="24"/>
        </w:rPr>
        <w:t>Any activities and programs within the school setting relating to or involving food and drink should promote healthy eating and good nutrition to students.</w:t>
      </w:r>
    </w:p>
    <w:p w14:paraId="5C7C6FAF" w14:textId="77777777" w:rsidR="00E54492" w:rsidRPr="007F7DD6" w:rsidRDefault="008065BF" w:rsidP="0039426C">
      <w:pPr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b/>
          <w:sz w:val="24"/>
          <w:szCs w:val="24"/>
        </w:rPr>
        <w:t>1.2</w:t>
      </w:r>
      <w:r w:rsidR="00E54492" w:rsidRPr="007F7DD6">
        <w:rPr>
          <w:rFonts w:ascii="Arial" w:hAnsi="Arial"/>
          <w:sz w:val="24"/>
          <w:szCs w:val="24"/>
        </w:rPr>
        <w:tab/>
      </w:r>
      <w:r w:rsidR="0039426C" w:rsidRPr="007F7DD6">
        <w:rPr>
          <w:rFonts w:ascii="Arial" w:hAnsi="Arial"/>
          <w:sz w:val="24"/>
          <w:szCs w:val="24"/>
        </w:rPr>
        <w:t>Staff and the wider school community</w:t>
      </w:r>
      <w:r w:rsidR="00E54492" w:rsidRPr="007F7DD6">
        <w:rPr>
          <w:rFonts w:ascii="Arial" w:hAnsi="Arial"/>
          <w:sz w:val="24"/>
          <w:szCs w:val="24"/>
        </w:rPr>
        <w:t xml:space="preserve"> are involved in guiding the development and implementation of the whole school healthy eating policy and are key partners in promoting and supporting healthy eating initiatives in the school.</w:t>
      </w:r>
    </w:p>
    <w:p w14:paraId="2CD57C72" w14:textId="77777777" w:rsidR="008065BF" w:rsidRPr="007F7DD6" w:rsidRDefault="00E54492" w:rsidP="0039426C">
      <w:pPr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b/>
          <w:sz w:val="24"/>
          <w:szCs w:val="24"/>
        </w:rPr>
        <w:t>1.3</w:t>
      </w:r>
      <w:r w:rsidRPr="007F7DD6">
        <w:rPr>
          <w:rFonts w:ascii="Arial" w:hAnsi="Arial"/>
          <w:sz w:val="24"/>
          <w:szCs w:val="24"/>
        </w:rPr>
        <w:tab/>
        <w:t xml:space="preserve"> </w:t>
      </w:r>
      <w:r w:rsidR="0039426C" w:rsidRPr="007F7DD6">
        <w:rPr>
          <w:rFonts w:ascii="Arial" w:hAnsi="Arial"/>
          <w:sz w:val="24"/>
          <w:szCs w:val="24"/>
        </w:rPr>
        <w:t xml:space="preserve">Staff and the wider school community </w:t>
      </w:r>
      <w:r w:rsidRPr="007F7DD6">
        <w:rPr>
          <w:rFonts w:ascii="Arial" w:hAnsi="Arial"/>
          <w:sz w:val="24"/>
          <w:szCs w:val="24"/>
        </w:rPr>
        <w:t>are provided with information about policy requirements.</w:t>
      </w:r>
    </w:p>
    <w:p w14:paraId="1513DC29" w14:textId="77777777" w:rsidR="00AA6E05" w:rsidRPr="007F7DD6" w:rsidRDefault="00AA6E05" w:rsidP="0039426C">
      <w:pPr>
        <w:spacing w:line="240" w:lineRule="auto"/>
        <w:contextualSpacing/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b/>
          <w:sz w:val="24"/>
          <w:szCs w:val="24"/>
        </w:rPr>
        <w:t>1.4</w:t>
      </w:r>
      <w:r w:rsidRPr="007F7DD6">
        <w:rPr>
          <w:rFonts w:ascii="Arial" w:hAnsi="Arial"/>
          <w:sz w:val="24"/>
          <w:szCs w:val="24"/>
        </w:rPr>
        <w:tab/>
        <w:t>School activities that involve the provision of food will address the requirements of the Anaphylaxis Procedures for Schools</w:t>
      </w:r>
      <w:r w:rsidR="003E2C16" w:rsidRPr="007F7DD6">
        <w:rPr>
          <w:rFonts w:ascii="Arial" w:hAnsi="Arial"/>
          <w:sz w:val="24"/>
          <w:szCs w:val="24"/>
        </w:rPr>
        <w:t xml:space="preserve"> and any other known allergies</w:t>
      </w:r>
      <w:r w:rsidRPr="007F7DD6">
        <w:rPr>
          <w:rFonts w:ascii="Arial" w:hAnsi="Arial"/>
          <w:sz w:val="24"/>
          <w:szCs w:val="24"/>
        </w:rPr>
        <w:t>.</w:t>
      </w:r>
    </w:p>
    <w:p w14:paraId="35F1D3F5" w14:textId="77777777" w:rsidR="00AA6E05" w:rsidRPr="007F7DD6" w:rsidRDefault="00AA6E05" w:rsidP="0039426C">
      <w:pPr>
        <w:spacing w:line="240" w:lineRule="auto"/>
        <w:contextualSpacing/>
        <w:rPr>
          <w:rFonts w:ascii="Arial" w:hAnsi="Arial"/>
          <w:sz w:val="24"/>
          <w:szCs w:val="24"/>
        </w:rPr>
      </w:pPr>
    </w:p>
    <w:p w14:paraId="195D2749" w14:textId="77777777" w:rsidR="003E2C16" w:rsidRPr="007F7DD6" w:rsidRDefault="003E2C16" w:rsidP="0039426C">
      <w:pPr>
        <w:spacing w:line="240" w:lineRule="auto"/>
        <w:contextualSpacing/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b/>
          <w:sz w:val="24"/>
          <w:szCs w:val="24"/>
        </w:rPr>
        <w:t>1.5</w:t>
      </w:r>
      <w:r w:rsidRPr="007F7DD6">
        <w:rPr>
          <w:rFonts w:ascii="Arial" w:hAnsi="Arial"/>
          <w:sz w:val="24"/>
          <w:szCs w:val="24"/>
        </w:rPr>
        <w:tab/>
        <w:t xml:space="preserve">Principals are responsible for ensuring the requirements of the </w:t>
      </w:r>
      <w:proofErr w:type="gramStart"/>
      <w:r w:rsidRPr="007F7DD6">
        <w:rPr>
          <w:rFonts w:ascii="Arial" w:hAnsi="Arial"/>
          <w:sz w:val="24"/>
          <w:szCs w:val="24"/>
        </w:rPr>
        <w:t>policy,</w:t>
      </w:r>
      <w:proofErr w:type="gramEnd"/>
      <w:r w:rsidRPr="007F7DD6">
        <w:rPr>
          <w:rFonts w:ascii="Arial" w:hAnsi="Arial"/>
          <w:sz w:val="24"/>
          <w:szCs w:val="24"/>
        </w:rPr>
        <w:t xml:space="preserve"> guidelines and relevant legislation are met.  Principals are responsible for ensuring </w:t>
      </w:r>
      <w:r w:rsidRPr="007F7DD6">
        <w:rPr>
          <w:rFonts w:ascii="Arial" w:hAnsi="Arial"/>
          <w:sz w:val="24"/>
          <w:szCs w:val="24"/>
        </w:rPr>
        <w:lastRenderedPageBreak/>
        <w:t>that school policies and practices are consistent with the nutrition in schools policy and are responsive to local needs, including cultural diversity.</w:t>
      </w:r>
    </w:p>
    <w:p w14:paraId="25B8E7B9" w14:textId="77777777" w:rsidR="003E2C16" w:rsidRPr="007F7DD6" w:rsidRDefault="003E2C16" w:rsidP="0039426C">
      <w:pPr>
        <w:spacing w:line="240" w:lineRule="auto"/>
        <w:contextualSpacing/>
        <w:rPr>
          <w:rFonts w:ascii="Arial" w:hAnsi="Arial"/>
          <w:sz w:val="24"/>
          <w:szCs w:val="24"/>
        </w:rPr>
      </w:pPr>
    </w:p>
    <w:p w14:paraId="419E73A2" w14:textId="77777777" w:rsidR="00BE0712" w:rsidRPr="007F7DD6" w:rsidRDefault="00BE0712" w:rsidP="0039426C">
      <w:pPr>
        <w:spacing w:line="240" w:lineRule="auto"/>
        <w:contextualSpacing/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>1.6</w:t>
      </w:r>
      <w:r w:rsidRPr="007F7DD6">
        <w:rPr>
          <w:rFonts w:ascii="Arial" w:hAnsi="Arial"/>
          <w:sz w:val="24"/>
          <w:szCs w:val="24"/>
        </w:rPr>
        <w:tab/>
        <w:t>Families are encouraged to provide healthy lunchboxes. Healthy food options are encouraged for staff at meetings, professional learning events and in the staff room.</w:t>
      </w:r>
    </w:p>
    <w:p w14:paraId="76C6D601" w14:textId="77777777" w:rsidR="00BE0712" w:rsidRPr="007F7DD6" w:rsidRDefault="00BE0712" w:rsidP="0039426C">
      <w:pPr>
        <w:spacing w:line="240" w:lineRule="auto"/>
        <w:contextualSpacing/>
        <w:rPr>
          <w:rFonts w:ascii="Arial" w:hAnsi="Arial"/>
          <w:sz w:val="24"/>
          <w:szCs w:val="24"/>
        </w:rPr>
      </w:pPr>
    </w:p>
    <w:p w14:paraId="450CE17E" w14:textId="77777777" w:rsidR="00BE0712" w:rsidRPr="007F7DD6" w:rsidRDefault="00BE0712" w:rsidP="0039426C">
      <w:pPr>
        <w:spacing w:line="240" w:lineRule="auto"/>
        <w:contextualSpacing/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>1.7</w:t>
      </w:r>
      <w:r w:rsidRPr="007F7DD6">
        <w:rPr>
          <w:rFonts w:ascii="Arial" w:hAnsi="Arial"/>
          <w:sz w:val="24"/>
          <w:szCs w:val="24"/>
        </w:rPr>
        <w:tab/>
        <w:t>Safe drinking water is available at all times, and only water bottles filled with water are to be accessed during class.</w:t>
      </w:r>
    </w:p>
    <w:p w14:paraId="1A3385CD" w14:textId="77777777" w:rsidR="00BE0712" w:rsidRPr="007F7DD6" w:rsidRDefault="00BE0712" w:rsidP="0039426C">
      <w:pPr>
        <w:spacing w:line="240" w:lineRule="auto"/>
        <w:contextualSpacing/>
        <w:rPr>
          <w:rFonts w:ascii="Arial" w:hAnsi="Arial"/>
          <w:sz w:val="24"/>
          <w:szCs w:val="24"/>
        </w:rPr>
      </w:pPr>
    </w:p>
    <w:p w14:paraId="45A0D9F2" w14:textId="77777777" w:rsidR="00BE0712" w:rsidRPr="007F7DD6" w:rsidRDefault="00BE0712" w:rsidP="0039426C">
      <w:pPr>
        <w:spacing w:line="240" w:lineRule="auto"/>
        <w:contextualSpacing/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>1.8</w:t>
      </w:r>
      <w:r w:rsidRPr="007F7DD6">
        <w:rPr>
          <w:rFonts w:ascii="Arial" w:hAnsi="Arial"/>
          <w:sz w:val="24"/>
          <w:szCs w:val="24"/>
        </w:rPr>
        <w:tab/>
        <w:t>Students are given adequate time to eat their food in suitable and inviting eating spaces, which encourage the social interaction of students.</w:t>
      </w:r>
    </w:p>
    <w:p w14:paraId="46D5F5E6" w14:textId="77777777" w:rsidR="00BE0712" w:rsidRPr="007F7DD6" w:rsidRDefault="00BE0712" w:rsidP="0039426C">
      <w:pPr>
        <w:spacing w:line="240" w:lineRule="auto"/>
        <w:contextualSpacing/>
        <w:rPr>
          <w:rFonts w:ascii="Arial" w:hAnsi="Arial"/>
          <w:sz w:val="24"/>
          <w:szCs w:val="24"/>
        </w:rPr>
      </w:pPr>
    </w:p>
    <w:p w14:paraId="1947625B" w14:textId="77777777" w:rsidR="00BE0712" w:rsidRPr="007F7DD6" w:rsidRDefault="00BE0712" w:rsidP="0039426C">
      <w:pPr>
        <w:spacing w:line="240" w:lineRule="auto"/>
        <w:contextualSpacing/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>1.9</w:t>
      </w:r>
      <w:r w:rsidRPr="007F7DD6">
        <w:rPr>
          <w:rFonts w:ascii="Arial" w:hAnsi="Arial"/>
          <w:sz w:val="24"/>
          <w:szCs w:val="24"/>
        </w:rPr>
        <w:tab/>
        <w:t>Staff and families are encouraged to foster a healthy body image and enjoyment of eating.  This should be conducted through the use of positive language.</w:t>
      </w:r>
    </w:p>
    <w:p w14:paraId="629502D1" w14:textId="77777777" w:rsidR="00BE0712" w:rsidRPr="007F7DD6" w:rsidRDefault="00BE0712" w:rsidP="0039426C">
      <w:pPr>
        <w:spacing w:line="240" w:lineRule="auto"/>
        <w:contextualSpacing/>
        <w:rPr>
          <w:rFonts w:ascii="Arial" w:hAnsi="Arial"/>
          <w:sz w:val="24"/>
          <w:szCs w:val="24"/>
        </w:rPr>
      </w:pPr>
    </w:p>
    <w:p w14:paraId="0999E9E4" w14:textId="77777777" w:rsidR="00BE0712" w:rsidRPr="007F7DD6" w:rsidRDefault="00BE0712" w:rsidP="0039426C">
      <w:pPr>
        <w:spacing w:line="240" w:lineRule="auto"/>
        <w:contextualSpacing/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>1.10</w:t>
      </w:r>
      <w:r w:rsidRPr="007F7DD6">
        <w:rPr>
          <w:rFonts w:ascii="Arial" w:hAnsi="Arial"/>
          <w:sz w:val="24"/>
          <w:szCs w:val="24"/>
        </w:rPr>
        <w:tab/>
        <w:t>The school respects and celebrates the cultural diversity of its community through recognising and valuing cultural and traditional beliefs about food.</w:t>
      </w:r>
    </w:p>
    <w:p w14:paraId="70AE7AC2" w14:textId="77777777" w:rsidR="00BE0712" w:rsidRPr="007F7DD6" w:rsidRDefault="00BE0712" w:rsidP="0039426C">
      <w:pPr>
        <w:spacing w:line="240" w:lineRule="auto"/>
        <w:contextualSpacing/>
        <w:rPr>
          <w:rFonts w:ascii="Arial" w:hAnsi="Arial"/>
          <w:sz w:val="24"/>
          <w:szCs w:val="24"/>
        </w:rPr>
      </w:pPr>
    </w:p>
    <w:p w14:paraId="70A867C0" w14:textId="77777777" w:rsidR="00BE0712" w:rsidRPr="007F7DD6" w:rsidRDefault="00BE0712" w:rsidP="0039426C">
      <w:pPr>
        <w:spacing w:line="240" w:lineRule="auto"/>
        <w:contextualSpacing/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>1.11</w:t>
      </w:r>
      <w:r w:rsidRPr="007F7DD6">
        <w:rPr>
          <w:rFonts w:ascii="Arial" w:hAnsi="Arial"/>
          <w:sz w:val="24"/>
          <w:szCs w:val="24"/>
        </w:rPr>
        <w:tab/>
        <w:t xml:space="preserve">Staff </w:t>
      </w:r>
      <w:proofErr w:type="gramStart"/>
      <w:r w:rsidRPr="007F7DD6">
        <w:rPr>
          <w:rFonts w:ascii="Arial" w:hAnsi="Arial"/>
          <w:sz w:val="24"/>
          <w:szCs w:val="24"/>
        </w:rPr>
        <w:t>are</w:t>
      </w:r>
      <w:proofErr w:type="gramEnd"/>
      <w:r w:rsidRPr="007F7DD6">
        <w:rPr>
          <w:rFonts w:ascii="Arial" w:hAnsi="Arial"/>
          <w:sz w:val="24"/>
          <w:szCs w:val="24"/>
        </w:rPr>
        <w:t xml:space="preserve"> supported to access resources, tools and professional learning to enhance their knowledge and capacity to promote healthy eating across the curriculum. </w:t>
      </w:r>
    </w:p>
    <w:p w14:paraId="07A11396" w14:textId="77777777" w:rsidR="00BE0712" w:rsidRPr="007F7DD6" w:rsidRDefault="00BE0712" w:rsidP="0039426C">
      <w:pPr>
        <w:spacing w:line="240" w:lineRule="auto"/>
        <w:contextualSpacing/>
        <w:rPr>
          <w:rFonts w:ascii="Arial" w:hAnsi="Arial"/>
          <w:sz w:val="24"/>
          <w:szCs w:val="24"/>
        </w:rPr>
      </w:pPr>
    </w:p>
    <w:p w14:paraId="49790515" w14:textId="77777777" w:rsidR="003E2C16" w:rsidRPr="007F7DD6" w:rsidRDefault="00BE0712" w:rsidP="0039426C">
      <w:pPr>
        <w:spacing w:line="240" w:lineRule="auto"/>
        <w:contextualSpacing/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>1.12</w:t>
      </w:r>
      <w:r w:rsidRPr="007F7DD6">
        <w:rPr>
          <w:rFonts w:ascii="Arial" w:hAnsi="Arial"/>
          <w:sz w:val="24"/>
          <w:szCs w:val="24"/>
        </w:rPr>
        <w:tab/>
        <w:t>Families are encouraged to be involved in healthy eating initiatives at school.</w:t>
      </w:r>
    </w:p>
    <w:p w14:paraId="42C4DB2F" w14:textId="77777777" w:rsidR="00565C5E" w:rsidRPr="007F7DD6" w:rsidRDefault="00565C5E" w:rsidP="0039426C">
      <w:pPr>
        <w:spacing w:line="240" w:lineRule="auto"/>
        <w:contextualSpacing/>
        <w:rPr>
          <w:rFonts w:ascii="Arial" w:hAnsi="Arial"/>
          <w:sz w:val="24"/>
          <w:szCs w:val="24"/>
        </w:rPr>
      </w:pPr>
    </w:p>
    <w:p w14:paraId="15196AC6" w14:textId="77777777" w:rsidR="00565C5E" w:rsidRPr="007F7DD6" w:rsidRDefault="00565C5E" w:rsidP="0039426C">
      <w:pPr>
        <w:spacing w:line="240" w:lineRule="auto"/>
        <w:contextualSpacing/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 xml:space="preserve">1.13 Caffeinated drinks are not to be provided to, or sold to students. </w:t>
      </w:r>
    </w:p>
    <w:p w14:paraId="0B21F976" w14:textId="77777777" w:rsidR="00722219" w:rsidRPr="0039426C" w:rsidRDefault="00722219" w:rsidP="0039426C">
      <w:pPr>
        <w:spacing w:line="240" w:lineRule="auto"/>
        <w:contextualSpacing/>
        <w:rPr>
          <w:rFonts w:ascii="Arial" w:hAnsi="Arial"/>
          <w:sz w:val="24"/>
          <w:szCs w:val="24"/>
        </w:rPr>
      </w:pPr>
    </w:p>
    <w:p w14:paraId="316BDAF1" w14:textId="77777777" w:rsidR="00BE0712" w:rsidRPr="0039426C" w:rsidRDefault="00BE0712" w:rsidP="0039426C">
      <w:pPr>
        <w:spacing w:line="240" w:lineRule="auto"/>
        <w:contextualSpacing/>
        <w:rPr>
          <w:rFonts w:ascii="Arial" w:hAnsi="Arial"/>
          <w:sz w:val="24"/>
          <w:szCs w:val="24"/>
        </w:rPr>
      </w:pPr>
    </w:p>
    <w:p w14:paraId="11BB1670" w14:textId="77777777" w:rsidR="00E54492" w:rsidRPr="007F7DD6" w:rsidRDefault="00E54492" w:rsidP="0039426C">
      <w:pPr>
        <w:jc w:val="center"/>
        <w:rPr>
          <w:rFonts w:ascii="Arial" w:hAnsi="Arial"/>
          <w:b/>
          <w:sz w:val="24"/>
          <w:szCs w:val="24"/>
        </w:rPr>
      </w:pPr>
      <w:r w:rsidRPr="007F7DD6">
        <w:rPr>
          <w:rFonts w:ascii="Arial" w:hAnsi="Arial"/>
          <w:b/>
          <w:sz w:val="24"/>
          <w:szCs w:val="24"/>
        </w:rPr>
        <w:t>Procedure 2-School Canteen</w:t>
      </w:r>
    </w:p>
    <w:p w14:paraId="515873B8" w14:textId="4F42670B" w:rsidR="00AA6E05" w:rsidRPr="007F7DD6" w:rsidRDefault="00BE0712" w:rsidP="0039426C">
      <w:pPr>
        <w:rPr>
          <w:rFonts w:ascii="Arial" w:hAnsi="Arial" w:cs="Times New Roman"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>2.1</w:t>
      </w:r>
      <w:r w:rsidRPr="007F7DD6">
        <w:rPr>
          <w:rFonts w:ascii="Arial" w:hAnsi="Arial"/>
          <w:sz w:val="24"/>
          <w:szCs w:val="24"/>
        </w:rPr>
        <w:tab/>
        <w:t xml:space="preserve">Canteen </w:t>
      </w:r>
      <w:r w:rsidR="005F2200" w:rsidRPr="007F7DD6">
        <w:rPr>
          <w:rFonts w:ascii="Arial" w:hAnsi="Arial"/>
          <w:sz w:val="24"/>
          <w:szCs w:val="24"/>
        </w:rPr>
        <w:t xml:space="preserve">should work toward providing </w:t>
      </w:r>
      <w:r w:rsidR="00801F0F">
        <w:rPr>
          <w:rFonts w:ascii="Arial" w:hAnsi="Arial"/>
          <w:sz w:val="24"/>
          <w:szCs w:val="24"/>
        </w:rPr>
        <w:t>&gt;</w:t>
      </w:r>
      <w:r w:rsidR="00A26E3B" w:rsidRPr="007F7DD6">
        <w:rPr>
          <w:rFonts w:ascii="Arial" w:hAnsi="Arial"/>
          <w:sz w:val="24"/>
          <w:szCs w:val="24"/>
        </w:rPr>
        <w:t>50</w:t>
      </w:r>
      <w:r w:rsidR="00AA6E05" w:rsidRPr="007F7DD6">
        <w:rPr>
          <w:rFonts w:ascii="Arial" w:hAnsi="Arial"/>
          <w:sz w:val="24"/>
          <w:szCs w:val="24"/>
        </w:rPr>
        <w:t>%</w:t>
      </w:r>
      <w:r w:rsidR="00A26E3B" w:rsidRPr="007F7DD6">
        <w:rPr>
          <w:rFonts w:ascii="Arial" w:hAnsi="Arial"/>
          <w:sz w:val="24"/>
          <w:szCs w:val="24"/>
        </w:rPr>
        <w:t xml:space="preserve"> green, &lt;50</w:t>
      </w:r>
      <w:r w:rsidR="005F2200" w:rsidRPr="007F7DD6">
        <w:rPr>
          <w:rFonts w:ascii="Arial" w:hAnsi="Arial"/>
          <w:sz w:val="24"/>
          <w:szCs w:val="24"/>
        </w:rPr>
        <w:t xml:space="preserve">% amber and </w:t>
      </w:r>
      <w:r w:rsidR="00AA6E05" w:rsidRPr="007F7DD6">
        <w:rPr>
          <w:rFonts w:ascii="Arial" w:hAnsi="Arial"/>
          <w:sz w:val="24"/>
          <w:szCs w:val="24"/>
        </w:rPr>
        <w:t>0%</w:t>
      </w:r>
      <w:r w:rsidRPr="007F7DD6">
        <w:rPr>
          <w:rFonts w:ascii="Arial" w:hAnsi="Arial"/>
          <w:sz w:val="24"/>
          <w:szCs w:val="24"/>
        </w:rPr>
        <w:t xml:space="preserve"> red foo</w:t>
      </w:r>
      <w:r w:rsidR="00A26E3B" w:rsidRPr="007F7DD6">
        <w:rPr>
          <w:rFonts w:ascii="Arial" w:hAnsi="Arial"/>
          <w:sz w:val="24"/>
          <w:szCs w:val="24"/>
        </w:rPr>
        <w:t>d categories sold at school</w:t>
      </w:r>
      <w:r w:rsidR="005F2200" w:rsidRPr="007F7DD6">
        <w:rPr>
          <w:rFonts w:ascii="Arial" w:hAnsi="Arial"/>
          <w:sz w:val="24"/>
          <w:szCs w:val="24"/>
        </w:rPr>
        <w:t xml:space="preserve">; to comply with standards set out by </w:t>
      </w:r>
      <w:r w:rsidR="005F2200" w:rsidRPr="007F7DD6">
        <w:rPr>
          <w:rFonts w:ascii="Arial" w:hAnsi="Arial" w:cs="Times New Roman"/>
          <w:sz w:val="24"/>
          <w:szCs w:val="24"/>
        </w:rPr>
        <w:t>The Healthy Eating Advisory Service which is supported by the Victorian Government and partners.</w:t>
      </w:r>
    </w:p>
    <w:p w14:paraId="495C3A0D" w14:textId="77777777" w:rsidR="008065BF" w:rsidRPr="007F7DD6" w:rsidRDefault="00AA6E05" w:rsidP="0039426C">
      <w:pPr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>2.2.</w:t>
      </w:r>
      <w:r w:rsidRPr="007F7DD6">
        <w:rPr>
          <w:rFonts w:ascii="Arial" w:hAnsi="Arial"/>
          <w:sz w:val="24"/>
          <w:szCs w:val="24"/>
        </w:rPr>
        <w:tab/>
      </w:r>
      <w:proofErr w:type="gramStart"/>
      <w:r w:rsidR="008065BF" w:rsidRPr="007F7DD6">
        <w:rPr>
          <w:rFonts w:ascii="Arial" w:hAnsi="Arial"/>
          <w:sz w:val="24"/>
          <w:szCs w:val="24"/>
        </w:rPr>
        <w:t>All</w:t>
      </w:r>
      <w:proofErr w:type="gramEnd"/>
      <w:r w:rsidR="008065BF" w:rsidRPr="007F7DD6">
        <w:rPr>
          <w:rFonts w:ascii="Arial" w:hAnsi="Arial"/>
          <w:sz w:val="24"/>
          <w:szCs w:val="24"/>
        </w:rPr>
        <w:t xml:space="preserve"> sugar sweetened drinks that </w:t>
      </w:r>
      <w:r w:rsidR="00BE0712" w:rsidRPr="007F7DD6">
        <w:rPr>
          <w:rFonts w:ascii="Arial" w:hAnsi="Arial"/>
          <w:sz w:val="24"/>
          <w:szCs w:val="24"/>
        </w:rPr>
        <w:t>are categorised in the occasional (red) food categories</w:t>
      </w:r>
      <w:r w:rsidR="008065BF" w:rsidRPr="007F7DD6">
        <w:rPr>
          <w:rFonts w:ascii="Arial" w:hAnsi="Arial"/>
          <w:sz w:val="24"/>
          <w:szCs w:val="24"/>
        </w:rPr>
        <w:t xml:space="preserve"> outlined in</w:t>
      </w:r>
      <w:r w:rsidR="00E54492" w:rsidRPr="007F7DD6">
        <w:rPr>
          <w:rFonts w:ascii="Arial" w:hAnsi="Arial"/>
          <w:sz w:val="24"/>
          <w:szCs w:val="24"/>
        </w:rPr>
        <w:t xml:space="preserve"> the</w:t>
      </w:r>
      <w:r w:rsidR="00BE0712" w:rsidRPr="007F7DD6">
        <w:rPr>
          <w:rFonts w:ascii="Arial" w:hAnsi="Arial"/>
          <w:sz w:val="24"/>
          <w:szCs w:val="24"/>
        </w:rPr>
        <w:t xml:space="preserve"> </w:t>
      </w:r>
      <w:r w:rsidR="0045391B" w:rsidRPr="007F7DD6">
        <w:rPr>
          <w:rFonts w:ascii="Arial" w:hAnsi="Arial"/>
          <w:i/>
          <w:sz w:val="24"/>
          <w:szCs w:val="24"/>
        </w:rPr>
        <w:t>Go for your life- food categories</w:t>
      </w:r>
      <w:r w:rsidR="0045391B" w:rsidRPr="007F7DD6">
        <w:rPr>
          <w:rFonts w:ascii="Arial" w:hAnsi="Arial"/>
          <w:sz w:val="24"/>
          <w:szCs w:val="24"/>
        </w:rPr>
        <w:t xml:space="preserve"> document</w:t>
      </w:r>
      <w:r w:rsidR="008065BF" w:rsidRPr="007F7DD6">
        <w:rPr>
          <w:rFonts w:ascii="Arial" w:hAnsi="Arial"/>
          <w:sz w:val="24"/>
          <w:szCs w:val="24"/>
        </w:rPr>
        <w:t>, are not permitted</w:t>
      </w:r>
      <w:r w:rsidR="00616191" w:rsidRPr="007F7DD6">
        <w:rPr>
          <w:rFonts w:ascii="Arial" w:hAnsi="Arial"/>
          <w:sz w:val="24"/>
          <w:szCs w:val="24"/>
        </w:rPr>
        <w:t xml:space="preserve"> for sale in school canteens</w:t>
      </w:r>
      <w:r w:rsidR="009D4724" w:rsidRPr="007F7DD6">
        <w:rPr>
          <w:rFonts w:ascii="Arial" w:hAnsi="Arial"/>
          <w:sz w:val="24"/>
          <w:szCs w:val="24"/>
        </w:rPr>
        <w:t>.</w:t>
      </w:r>
      <w:r w:rsidR="008065BF" w:rsidRPr="007F7DD6">
        <w:rPr>
          <w:rFonts w:ascii="Arial" w:hAnsi="Arial"/>
          <w:sz w:val="24"/>
          <w:szCs w:val="24"/>
        </w:rPr>
        <w:t xml:space="preserve"> </w:t>
      </w:r>
    </w:p>
    <w:p w14:paraId="722BE740" w14:textId="77777777" w:rsidR="00BE0712" w:rsidRDefault="00BE0712" w:rsidP="0039426C">
      <w:pPr>
        <w:rPr>
          <w:rFonts w:ascii="Arial" w:hAnsi="Arial"/>
          <w:sz w:val="24"/>
          <w:szCs w:val="24"/>
        </w:rPr>
      </w:pPr>
      <w:r w:rsidRPr="0039426C">
        <w:rPr>
          <w:rFonts w:ascii="Arial" w:hAnsi="Arial"/>
          <w:sz w:val="24"/>
          <w:szCs w:val="24"/>
        </w:rPr>
        <w:t>2.3</w:t>
      </w:r>
      <w:r w:rsidRPr="0039426C">
        <w:rPr>
          <w:rFonts w:ascii="Arial" w:hAnsi="Arial"/>
          <w:sz w:val="24"/>
          <w:szCs w:val="24"/>
        </w:rPr>
        <w:tab/>
        <w:t xml:space="preserve">Canteen staff will ensure canteen operations and food items are reviewed annually to ensure that the recommended food items are present in their correct proportions (see 2.1).  </w:t>
      </w:r>
    </w:p>
    <w:p w14:paraId="4699F502" w14:textId="17880C10" w:rsidR="007F7DD6" w:rsidRPr="00BB3135" w:rsidRDefault="007F7DD6" w:rsidP="0039426C">
      <w:pPr>
        <w:rPr>
          <w:rFonts w:ascii="Arial" w:hAnsi="Arial" w:cs="Arial"/>
          <w:sz w:val="24"/>
          <w:szCs w:val="24"/>
        </w:rPr>
      </w:pPr>
      <w:proofErr w:type="gramStart"/>
      <w:r w:rsidRPr="00BB3135">
        <w:rPr>
          <w:rFonts w:ascii="Arial" w:hAnsi="Arial" w:cs="Arial"/>
          <w:sz w:val="24"/>
          <w:szCs w:val="24"/>
        </w:rPr>
        <w:t>2.4  Where</w:t>
      </w:r>
      <w:proofErr w:type="gramEnd"/>
      <w:r w:rsidRPr="00BB3135">
        <w:rPr>
          <w:rFonts w:ascii="Arial" w:hAnsi="Arial" w:cs="Arial"/>
          <w:sz w:val="24"/>
          <w:szCs w:val="24"/>
        </w:rPr>
        <w:t xml:space="preserve"> possible Healesville Primary School use wholemeal breads, pastas, rice and uses only low sodium, fat and sugar products to create homemade food.</w:t>
      </w:r>
    </w:p>
    <w:p w14:paraId="19537CFC" w14:textId="77777777" w:rsidR="008964BE" w:rsidRDefault="008964BE" w:rsidP="0039426C">
      <w:pPr>
        <w:rPr>
          <w:rFonts w:ascii="Arial" w:hAnsi="Arial"/>
          <w:sz w:val="24"/>
          <w:szCs w:val="24"/>
        </w:rPr>
      </w:pPr>
    </w:p>
    <w:p w14:paraId="73ECB671" w14:textId="77777777" w:rsidR="00BB3135" w:rsidRPr="0039426C" w:rsidRDefault="00BB3135" w:rsidP="0039426C">
      <w:pPr>
        <w:rPr>
          <w:rFonts w:ascii="Arial" w:hAnsi="Arial"/>
          <w:sz w:val="24"/>
          <w:szCs w:val="24"/>
        </w:rPr>
      </w:pPr>
    </w:p>
    <w:p w14:paraId="32EE9767" w14:textId="77777777" w:rsidR="008065BF" w:rsidRPr="007F7DD6" w:rsidRDefault="005F2200" w:rsidP="0039426C">
      <w:pPr>
        <w:jc w:val="center"/>
        <w:rPr>
          <w:rFonts w:ascii="Arial" w:hAnsi="Arial"/>
          <w:b/>
          <w:sz w:val="24"/>
          <w:szCs w:val="24"/>
        </w:rPr>
      </w:pPr>
      <w:r w:rsidRPr="007F7DD6">
        <w:rPr>
          <w:rFonts w:ascii="Arial" w:hAnsi="Arial"/>
          <w:b/>
          <w:sz w:val="24"/>
          <w:szCs w:val="24"/>
        </w:rPr>
        <w:lastRenderedPageBreak/>
        <w:t>Procedure 3-</w:t>
      </w:r>
      <w:r w:rsidR="00AA6E05" w:rsidRPr="007F7DD6">
        <w:rPr>
          <w:rFonts w:ascii="Arial" w:hAnsi="Arial"/>
          <w:b/>
          <w:sz w:val="24"/>
          <w:szCs w:val="24"/>
        </w:rPr>
        <w:t xml:space="preserve"> School Events</w:t>
      </w:r>
    </w:p>
    <w:p w14:paraId="06332BAE" w14:textId="77777777" w:rsidR="008065BF" w:rsidRPr="007F7DD6" w:rsidRDefault="00AA6E05" w:rsidP="0039426C">
      <w:pPr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>3.1</w:t>
      </w:r>
      <w:r w:rsidRPr="007F7DD6">
        <w:rPr>
          <w:rFonts w:ascii="Arial" w:hAnsi="Arial"/>
          <w:sz w:val="24"/>
          <w:szCs w:val="24"/>
        </w:rPr>
        <w:tab/>
      </w:r>
      <w:r w:rsidR="008065BF" w:rsidRPr="007F7DD6">
        <w:rPr>
          <w:rFonts w:ascii="Arial" w:hAnsi="Arial"/>
          <w:sz w:val="24"/>
          <w:szCs w:val="24"/>
        </w:rPr>
        <w:t>Where school activities involve the provision of food and drink to the wider school community</w:t>
      </w:r>
      <w:r w:rsidRPr="007F7DD6">
        <w:rPr>
          <w:rFonts w:ascii="Arial" w:hAnsi="Arial"/>
          <w:sz w:val="24"/>
          <w:szCs w:val="24"/>
        </w:rPr>
        <w:t>,</w:t>
      </w:r>
      <w:r w:rsidR="008065BF" w:rsidRPr="007F7DD6">
        <w:rPr>
          <w:rFonts w:ascii="Arial" w:hAnsi="Arial"/>
          <w:sz w:val="24"/>
          <w:szCs w:val="24"/>
        </w:rPr>
        <w:t xml:space="preserve"> consideration should be given to modelling and promoting healthy eating.</w:t>
      </w:r>
    </w:p>
    <w:p w14:paraId="741F5CD8" w14:textId="77777777" w:rsidR="008065BF" w:rsidRPr="007F7DD6" w:rsidRDefault="00AA6E05" w:rsidP="0039426C">
      <w:pPr>
        <w:rPr>
          <w:rFonts w:ascii="Arial" w:hAnsi="Arial"/>
          <w:i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>3.2</w:t>
      </w:r>
      <w:r w:rsidRPr="007F7DD6">
        <w:rPr>
          <w:rFonts w:ascii="Arial" w:hAnsi="Arial"/>
          <w:sz w:val="24"/>
          <w:szCs w:val="24"/>
        </w:rPr>
        <w:tab/>
        <w:t xml:space="preserve">All school activities that involve the provision of food and drink to students should be consistent with the </w:t>
      </w:r>
      <w:r w:rsidR="00773236" w:rsidRPr="007F7DD6">
        <w:rPr>
          <w:rFonts w:ascii="Arial" w:hAnsi="Arial"/>
          <w:i/>
          <w:sz w:val="24"/>
          <w:szCs w:val="24"/>
        </w:rPr>
        <w:t>Go for your life- food categories</w:t>
      </w:r>
      <w:r w:rsidR="00BE0712" w:rsidRPr="007F7DD6">
        <w:rPr>
          <w:rFonts w:ascii="Arial" w:hAnsi="Arial"/>
          <w:i/>
          <w:sz w:val="24"/>
          <w:szCs w:val="24"/>
        </w:rPr>
        <w:t xml:space="preserve"> </w:t>
      </w:r>
      <w:r w:rsidR="00BE0712" w:rsidRPr="007F7DD6">
        <w:rPr>
          <w:rFonts w:ascii="Arial" w:hAnsi="Arial"/>
          <w:sz w:val="24"/>
          <w:szCs w:val="24"/>
        </w:rPr>
        <w:t>document</w:t>
      </w:r>
      <w:r w:rsidR="00BE0712" w:rsidRPr="007F7DD6">
        <w:rPr>
          <w:rFonts w:ascii="Arial" w:hAnsi="Arial"/>
          <w:i/>
          <w:sz w:val="24"/>
          <w:szCs w:val="24"/>
        </w:rPr>
        <w:t xml:space="preserve"> </w:t>
      </w:r>
    </w:p>
    <w:p w14:paraId="7239B1DE" w14:textId="77777777" w:rsidR="008964BE" w:rsidRPr="007F7DD6" w:rsidRDefault="00773236" w:rsidP="0039426C">
      <w:pPr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>3.3</w:t>
      </w:r>
      <w:r w:rsidRPr="007F7DD6">
        <w:rPr>
          <w:rFonts w:ascii="Arial" w:hAnsi="Arial"/>
          <w:sz w:val="24"/>
          <w:szCs w:val="24"/>
        </w:rPr>
        <w:tab/>
      </w:r>
      <w:r w:rsidR="00AA6E05" w:rsidRPr="007F7DD6">
        <w:rPr>
          <w:rFonts w:ascii="Arial" w:hAnsi="Arial"/>
          <w:sz w:val="24"/>
          <w:szCs w:val="24"/>
        </w:rPr>
        <w:t>Off site school activities that involve the provision of food and drink to students, including excursions, camps</w:t>
      </w:r>
      <w:r w:rsidR="00565C5E" w:rsidRPr="007F7DD6">
        <w:rPr>
          <w:rFonts w:ascii="Arial" w:hAnsi="Arial"/>
          <w:sz w:val="24"/>
          <w:szCs w:val="24"/>
        </w:rPr>
        <w:t xml:space="preserve"> and school functions should </w:t>
      </w:r>
      <w:proofErr w:type="gramStart"/>
      <w:r w:rsidR="00AA6E05" w:rsidRPr="007F7DD6">
        <w:rPr>
          <w:rFonts w:ascii="Arial" w:hAnsi="Arial"/>
          <w:sz w:val="24"/>
          <w:szCs w:val="24"/>
        </w:rPr>
        <w:t>consistent</w:t>
      </w:r>
      <w:r w:rsidR="00BE0712" w:rsidRPr="007F7DD6">
        <w:rPr>
          <w:rFonts w:ascii="Arial" w:hAnsi="Arial"/>
          <w:sz w:val="24"/>
          <w:szCs w:val="24"/>
        </w:rPr>
        <w:t xml:space="preserve"> </w:t>
      </w:r>
      <w:r w:rsidR="00565C5E" w:rsidRPr="007F7DD6">
        <w:rPr>
          <w:rFonts w:ascii="Arial" w:hAnsi="Arial"/>
          <w:sz w:val="24"/>
          <w:szCs w:val="24"/>
        </w:rPr>
        <w:t xml:space="preserve"> of</w:t>
      </w:r>
      <w:proofErr w:type="gramEnd"/>
      <w:r w:rsidR="00565C5E" w:rsidRPr="007F7DD6">
        <w:rPr>
          <w:rFonts w:ascii="Arial" w:hAnsi="Arial"/>
          <w:sz w:val="24"/>
          <w:szCs w:val="24"/>
        </w:rPr>
        <w:t xml:space="preserve"> mostly </w:t>
      </w:r>
      <w:r w:rsidR="00BE0712" w:rsidRPr="007F7DD6">
        <w:rPr>
          <w:rFonts w:ascii="Arial" w:hAnsi="Arial"/>
          <w:sz w:val="24"/>
          <w:szCs w:val="24"/>
        </w:rPr>
        <w:t xml:space="preserve">green and amber categories outlined in the </w:t>
      </w:r>
      <w:r w:rsidR="00BE0712" w:rsidRPr="007F7DD6">
        <w:rPr>
          <w:rFonts w:ascii="Arial" w:hAnsi="Arial"/>
          <w:i/>
          <w:sz w:val="24"/>
          <w:szCs w:val="24"/>
        </w:rPr>
        <w:t xml:space="preserve">Go for your life- food categories </w:t>
      </w:r>
      <w:r w:rsidR="00BE0712" w:rsidRPr="007F7DD6">
        <w:rPr>
          <w:rFonts w:ascii="Arial" w:hAnsi="Arial"/>
          <w:sz w:val="24"/>
          <w:szCs w:val="24"/>
        </w:rPr>
        <w:t xml:space="preserve">document.  Green food choices should be the most abundant food category.  </w:t>
      </w:r>
    </w:p>
    <w:p w14:paraId="2A6984F7" w14:textId="77777777" w:rsidR="00565C5E" w:rsidRPr="007F7DD6" w:rsidRDefault="00565C5E" w:rsidP="0039426C">
      <w:pPr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 xml:space="preserve">3.4 Class parties should focus on ensuring healthy options are available based on the traffic light system. No soft drinks or caffeinated drinks are to </w:t>
      </w:r>
      <w:proofErr w:type="gramStart"/>
      <w:r w:rsidRPr="007F7DD6">
        <w:rPr>
          <w:rFonts w:ascii="Arial" w:hAnsi="Arial"/>
          <w:sz w:val="24"/>
          <w:szCs w:val="24"/>
        </w:rPr>
        <w:t>used</w:t>
      </w:r>
      <w:proofErr w:type="gramEnd"/>
      <w:r w:rsidRPr="007F7DD6">
        <w:rPr>
          <w:rFonts w:ascii="Arial" w:hAnsi="Arial"/>
          <w:sz w:val="24"/>
          <w:szCs w:val="24"/>
        </w:rPr>
        <w:t>.</w:t>
      </w:r>
    </w:p>
    <w:p w14:paraId="2D1EC030" w14:textId="77777777" w:rsidR="00BE0712" w:rsidRPr="007F7DD6" w:rsidRDefault="00BE0712" w:rsidP="0039426C">
      <w:pPr>
        <w:rPr>
          <w:rFonts w:ascii="Arial" w:hAnsi="Arial"/>
          <w:sz w:val="24"/>
          <w:szCs w:val="24"/>
        </w:rPr>
      </w:pPr>
    </w:p>
    <w:p w14:paraId="0FBFBDB8" w14:textId="77777777" w:rsidR="00AA6E05" w:rsidRPr="007F7DD6" w:rsidRDefault="00AA6E05" w:rsidP="0039426C">
      <w:pPr>
        <w:jc w:val="center"/>
        <w:rPr>
          <w:rFonts w:ascii="Arial" w:hAnsi="Arial"/>
          <w:b/>
          <w:sz w:val="24"/>
          <w:szCs w:val="24"/>
        </w:rPr>
      </w:pPr>
      <w:r w:rsidRPr="007F7DD6">
        <w:rPr>
          <w:rFonts w:ascii="Arial" w:hAnsi="Arial"/>
          <w:b/>
          <w:sz w:val="24"/>
          <w:szCs w:val="24"/>
        </w:rPr>
        <w:t xml:space="preserve">Procedure </w:t>
      </w:r>
      <w:r w:rsidR="005F2200" w:rsidRPr="007F7DD6">
        <w:rPr>
          <w:rFonts w:ascii="Arial" w:hAnsi="Arial"/>
          <w:b/>
          <w:sz w:val="24"/>
          <w:szCs w:val="24"/>
        </w:rPr>
        <w:t>4-</w:t>
      </w:r>
      <w:r w:rsidR="0045391B" w:rsidRPr="007F7DD6">
        <w:rPr>
          <w:rFonts w:ascii="Arial" w:hAnsi="Arial"/>
          <w:b/>
          <w:sz w:val="24"/>
          <w:szCs w:val="24"/>
        </w:rPr>
        <w:t xml:space="preserve"> Fundraising</w:t>
      </w:r>
    </w:p>
    <w:p w14:paraId="49DDEBDF" w14:textId="77777777" w:rsidR="00AA6E05" w:rsidRPr="007F7DD6" w:rsidRDefault="009D4724" w:rsidP="0039426C">
      <w:pPr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>4.1</w:t>
      </w:r>
      <w:r w:rsidRPr="007F7DD6">
        <w:rPr>
          <w:rFonts w:ascii="Arial" w:hAnsi="Arial"/>
          <w:sz w:val="24"/>
          <w:szCs w:val="24"/>
        </w:rPr>
        <w:tab/>
      </w:r>
      <w:r w:rsidR="008964BE" w:rsidRPr="007F7DD6">
        <w:rPr>
          <w:rFonts w:ascii="Arial" w:hAnsi="Arial"/>
          <w:sz w:val="24"/>
          <w:szCs w:val="24"/>
        </w:rPr>
        <w:t>Foods that are used as fundraising items will comply with green and amber category foods</w:t>
      </w:r>
      <w:r w:rsidR="007A5A90" w:rsidRPr="007F7DD6">
        <w:rPr>
          <w:rFonts w:ascii="Arial" w:hAnsi="Arial"/>
          <w:sz w:val="24"/>
          <w:szCs w:val="24"/>
        </w:rPr>
        <w:t xml:space="preserve"> at all times or 80% of the time</w:t>
      </w:r>
      <w:r w:rsidR="008964BE" w:rsidRPr="007F7DD6">
        <w:rPr>
          <w:rFonts w:ascii="Arial" w:hAnsi="Arial"/>
          <w:sz w:val="24"/>
          <w:szCs w:val="24"/>
        </w:rPr>
        <w:t>.</w:t>
      </w:r>
    </w:p>
    <w:p w14:paraId="61AEB468" w14:textId="77777777" w:rsidR="007A5A90" w:rsidRPr="007F7DD6" w:rsidRDefault="007A5A90" w:rsidP="0039426C">
      <w:pPr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>4.2</w:t>
      </w:r>
      <w:r w:rsidRPr="007F7DD6">
        <w:rPr>
          <w:rFonts w:ascii="Arial" w:hAnsi="Arial"/>
          <w:sz w:val="24"/>
          <w:szCs w:val="24"/>
        </w:rPr>
        <w:tab/>
        <w:t xml:space="preserve">Only </w:t>
      </w:r>
      <w:r w:rsidR="00A81095" w:rsidRPr="007F7DD6">
        <w:rPr>
          <w:rFonts w:ascii="Arial" w:hAnsi="Arial"/>
          <w:sz w:val="24"/>
          <w:szCs w:val="24"/>
        </w:rPr>
        <w:t xml:space="preserve">undertake </w:t>
      </w:r>
      <w:r w:rsidR="00565C5E" w:rsidRPr="007F7DD6">
        <w:rPr>
          <w:rFonts w:ascii="Arial" w:hAnsi="Arial"/>
          <w:sz w:val="24"/>
          <w:szCs w:val="24"/>
        </w:rPr>
        <w:t>3</w:t>
      </w:r>
      <w:r w:rsidR="00FA2962" w:rsidRPr="007F7DD6">
        <w:rPr>
          <w:rFonts w:ascii="Arial" w:hAnsi="Arial"/>
          <w:sz w:val="24"/>
          <w:szCs w:val="24"/>
        </w:rPr>
        <w:t xml:space="preserve"> fundraisers using red category foods per year (inclusive 4.3b).</w:t>
      </w:r>
    </w:p>
    <w:p w14:paraId="064BF74A" w14:textId="77777777" w:rsidR="00AA6E05" w:rsidRPr="007F7DD6" w:rsidRDefault="008964BE" w:rsidP="0039426C">
      <w:pPr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>4.3</w:t>
      </w:r>
      <w:r w:rsidR="00FA2962" w:rsidRPr="007F7DD6">
        <w:rPr>
          <w:rFonts w:ascii="Arial" w:hAnsi="Arial"/>
          <w:sz w:val="24"/>
          <w:szCs w:val="24"/>
        </w:rPr>
        <w:t>b</w:t>
      </w:r>
      <w:r w:rsidRPr="007F7DD6">
        <w:rPr>
          <w:rFonts w:ascii="Arial" w:hAnsi="Arial"/>
          <w:sz w:val="24"/>
          <w:szCs w:val="24"/>
        </w:rPr>
        <w:tab/>
        <w:t>Chocolate or confectionery drives will be limited to no more than one per year. Families will not be pressured to take boxes of chocolate/confectionery and families will receive a maximum of one box each. Families will be given the choice of donating the amount equivalent to the profit from a box of c</w:t>
      </w:r>
      <w:r w:rsidR="00722219" w:rsidRPr="007F7DD6">
        <w:rPr>
          <w:rFonts w:ascii="Arial" w:hAnsi="Arial"/>
          <w:sz w:val="24"/>
          <w:szCs w:val="24"/>
        </w:rPr>
        <w:t>hocolates but not take the box.</w:t>
      </w:r>
    </w:p>
    <w:p w14:paraId="2B5A8EE0" w14:textId="77777777" w:rsidR="00AA6E05" w:rsidRPr="007F7DD6" w:rsidRDefault="008964BE" w:rsidP="0039426C">
      <w:pPr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>4.4</w:t>
      </w:r>
      <w:r w:rsidRPr="007F7DD6">
        <w:rPr>
          <w:rFonts w:ascii="Arial" w:hAnsi="Arial"/>
          <w:sz w:val="24"/>
          <w:szCs w:val="24"/>
        </w:rPr>
        <w:tab/>
        <w:t>Our</w:t>
      </w:r>
      <w:r w:rsidR="00BE0712" w:rsidRPr="007F7DD6">
        <w:rPr>
          <w:rFonts w:ascii="Arial" w:hAnsi="Arial"/>
          <w:sz w:val="24"/>
          <w:szCs w:val="24"/>
        </w:rPr>
        <w:t xml:space="preserve"> school</w:t>
      </w:r>
      <w:r w:rsidRPr="007F7DD6">
        <w:rPr>
          <w:rFonts w:ascii="Arial" w:hAnsi="Arial"/>
          <w:sz w:val="24"/>
          <w:szCs w:val="24"/>
        </w:rPr>
        <w:t xml:space="preserve"> will </w:t>
      </w:r>
      <w:r w:rsidR="00565C5E" w:rsidRPr="007F7DD6">
        <w:rPr>
          <w:rFonts w:ascii="Arial" w:hAnsi="Arial"/>
          <w:sz w:val="24"/>
          <w:szCs w:val="24"/>
        </w:rPr>
        <w:t xml:space="preserve">endeavour to </w:t>
      </w:r>
      <w:r w:rsidRPr="007F7DD6">
        <w:rPr>
          <w:rFonts w:ascii="Arial" w:hAnsi="Arial"/>
          <w:sz w:val="24"/>
          <w:szCs w:val="24"/>
        </w:rPr>
        <w:t>run at least one fundraiser each year that supports our local fruit and vegetable industry.</w:t>
      </w:r>
    </w:p>
    <w:p w14:paraId="4C27FBAB" w14:textId="77777777" w:rsidR="00FA2962" w:rsidRPr="007F7DD6" w:rsidRDefault="00FA2962" w:rsidP="0039426C">
      <w:pPr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>4.5</w:t>
      </w:r>
      <w:r w:rsidRPr="007F7DD6">
        <w:rPr>
          <w:rFonts w:ascii="Arial" w:hAnsi="Arial"/>
          <w:sz w:val="24"/>
          <w:szCs w:val="24"/>
        </w:rPr>
        <w:tab/>
        <w:t xml:space="preserve">Every opportunity will be taken to improve the healthiness of the food provided as a </w:t>
      </w:r>
      <w:proofErr w:type="gramStart"/>
      <w:r w:rsidRPr="007F7DD6">
        <w:rPr>
          <w:rFonts w:ascii="Arial" w:hAnsi="Arial"/>
          <w:sz w:val="24"/>
          <w:szCs w:val="24"/>
        </w:rPr>
        <w:t>fund raiser</w:t>
      </w:r>
      <w:proofErr w:type="gramEnd"/>
      <w:r w:rsidRPr="007F7DD6">
        <w:rPr>
          <w:rFonts w:ascii="Arial" w:hAnsi="Arial"/>
          <w:sz w:val="24"/>
          <w:szCs w:val="24"/>
        </w:rPr>
        <w:t xml:space="preserve">.  For example using wholemeal bread </w:t>
      </w:r>
      <w:r w:rsidR="00565C5E" w:rsidRPr="007F7DD6">
        <w:rPr>
          <w:rFonts w:ascii="Arial" w:hAnsi="Arial"/>
          <w:sz w:val="24"/>
          <w:szCs w:val="24"/>
        </w:rPr>
        <w:t>where possible</w:t>
      </w:r>
      <w:r w:rsidRPr="007F7DD6">
        <w:rPr>
          <w:rFonts w:ascii="Arial" w:hAnsi="Arial"/>
          <w:sz w:val="24"/>
          <w:szCs w:val="24"/>
        </w:rPr>
        <w:t xml:space="preserve">, selling juice or </w:t>
      </w:r>
      <w:proofErr w:type="spellStart"/>
      <w:r w:rsidRPr="007F7DD6">
        <w:rPr>
          <w:rFonts w:ascii="Arial" w:hAnsi="Arial"/>
          <w:sz w:val="24"/>
          <w:szCs w:val="24"/>
        </w:rPr>
        <w:t>smoothies</w:t>
      </w:r>
      <w:proofErr w:type="spellEnd"/>
      <w:r w:rsidRPr="007F7DD6">
        <w:rPr>
          <w:rFonts w:ascii="Arial" w:hAnsi="Arial"/>
          <w:sz w:val="24"/>
          <w:szCs w:val="24"/>
        </w:rPr>
        <w:t xml:space="preserve"> instead of soft drink.</w:t>
      </w:r>
    </w:p>
    <w:p w14:paraId="34EEB639" w14:textId="77777777" w:rsidR="008964BE" w:rsidRPr="007F7DD6" w:rsidRDefault="008964BE" w:rsidP="0039426C">
      <w:pPr>
        <w:rPr>
          <w:rFonts w:ascii="Arial" w:hAnsi="Arial"/>
          <w:sz w:val="24"/>
          <w:szCs w:val="24"/>
        </w:rPr>
      </w:pPr>
    </w:p>
    <w:p w14:paraId="44D18026" w14:textId="77777777" w:rsidR="00AA6E05" w:rsidRPr="007F7DD6" w:rsidRDefault="00187DC8" w:rsidP="0039426C">
      <w:pPr>
        <w:jc w:val="center"/>
        <w:rPr>
          <w:rFonts w:ascii="Arial" w:hAnsi="Arial"/>
          <w:b/>
          <w:sz w:val="24"/>
          <w:szCs w:val="24"/>
        </w:rPr>
      </w:pPr>
      <w:r w:rsidRPr="007F7DD6">
        <w:rPr>
          <w:rFonts w:ascii="Arial" w:hAnsi="Arial"/>
          <w:b/>
          <w:sz w:val="24"/>
          <w:szCs w:val="24"/>
        </w:rPr>
        <w:t xml:space="preserve">Procedure 5- </w:t>
      </w:r>
      <w:r w:rsidR="00AA6E05" w:rsidRPr="007F7DD6">
        <w:rPr>
          <w:rFonts w:ascii="Arial" w:hAnsi="Arial"/>
          <w:b/>
          <w:sz w:val="24"/>
          <w:szCs w:val="24"/>
        </w:rPr>
        <w:t>Classrooms</w:t>
      </w:r>
    </w:p>
    <w:p w14:paraId="342E0AAC" w14:textId="77777777" w:rsidR="00AA6E05" w:rsidRPr="007F7DD6" w:rsidRDefault="00AA6E05" w:rsidP="0039426C">
      <w:pPr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>5.1</w:t>
      </w:r>
      <w:r w:rsidRPr="007F7DD6">
        <w:rPr>
          <w:rFonts w:ascii="Arial" w:hAnsi="Arial"/>
          <w:sz w:val="24"/>
          <w:szCs w:val="24"/>
        </w:rPr>
        <w:tab/>
      </w:r>
      <w:r w:rsidR="00665DC7" w:rsidRPr="007F7DD6">
        <w:rPr>
          <w:rFonts w:ascii="Arial" w:hAnsi="Arial"/>
          <w:sz w:val="24"/>
          <w:szCs w:val="24"/>
        </w:rPr>
        <w:t xml:space="preserve">Healthy eating is incorporated into the curriculum, across multiple key learning areas.  </w:t>
      </w:r>
      <w:r w:rsidRPr="007F7DD6">
        <w:rPr>
          <w:rFonts w:ascii="Arial" w:hAnsi="Arial"/>
          <w:sz w:val="24"/>
          <w:szCs w:val="24"/>
        </w:rPr>
        <w:t>Teaching and learning and all class activities in all other key learning areas should reinforce healthy eating and good nutrition wherever possible.</w:t>
      </w:r>
    </w:p>
    <w:p w14:paraId="655C2C4B" w14:textId="77777777" w:rsidR="008065BF" w:rsidRPr="007F7DD6" w:rsidRDefault="003E2C16" w:rsidP="0039426C">
      <w:pPr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>5.2</w:t>
      </w:r>
      <w:r w:rsidRPr="007F7DD6">
        <w:rPr>
          <w:rFonts w:ascii="Arial" w:hAnsi="Arial"/>
          <w:sz w:val="24"/>
          <w:szCs w:val="24"/>
        </w:rPr>
        <w:tab/>
      </w:r>
      <w:r w:rsidR="008065BF" w:rsidRPr="007F7DD6">
        <w:rPr>
          <w:rFonts w:ascii="Arial" w:hAnsi="Arial"/>
          <w:sz w:val="24"/>
          <w:szCs w:val="24"/>
        </w:rPr>
        <w:t xml:space="preserve">The health and wellbeing of students is relevant to their learning and is important to schools. </w:t>
      </w:r>
      <w:r w:rsidR="00187DC8" w:rsidRPr="007F7DD6">
        <w:rPr>
          <w:rFonts w:ascii="Arial" w:hAnsi="Arial"/>
          <w:sz w:val="24"/>
          <w:szCs w:val="24"/>
        </w:rPr>
        <w:t xml:space="preserve"> </w:t>
      </w:r>
      <w:proofErr w:type="gramStart"/>
      <w:r w:rsidR="008065BF" w:rsidRPr="007F7DD6">
        <w:rPr>
          <w:rFonts w:ascii="Arial" w:hAnsi="Arial"/>
          <w:sz w:val="24"/>
          <w:szCs w:val="24"/>
        </w:rPr>
        <w:t>The present and future health of students can be enhanced by quality learning and positive experiences at school</w:t>
      </w:r>
      <w:proofErr w:type="gramEnd"/>
      <w:r w:rsidR="008065BF" w:rsidRPr="007F7DD6">
        <w:rPr>
          <w:rFonts w:ascii="Arial" w:hAnsi="Arial"/>
          <w:sz w:val="24"/>
          <w:szCs w:val="24"/>
        </w:rPr>
        <w:t>.</w:t>
      </w:r>
    </w:p>
    <w:p w14:paraId="1C1C21D9" w14:textId="354804BF" w:rsidR="008065BF" w:rsidRPr="007F7DD6" w:rsidRDefault="0045391B" w:rsidP="0039426C">
      <w:pPr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>5.3</w:t>
      </w:r>
      <w:r w:rsidRPr="007F7DD6">
        <w:rPr>
          <w:rFonts w:ascii="Arial" w:hAnsi="Arial"/>
          <w:sz w:val="24"/>
          <w:szCs w:val="24"/>
        </w:rPr>
        <w:tab/>
        <w:t>Foods provided to students in class should promote healthy eating practices</w:t>
      </w:r>
      <w:r w:rsidR="009D4724" w:rsidRPr="007F7DD6">
        <w:rPr>
          <w:rFonts w:ascii="Arial" w:hAnsi="Arial"/>
          <w:sz w:val="24"/>
          <w:szCs w:val="24"/>
        </w:rPr>
        <w:t xml:space="preserve"> and comply with the proportions of food categories recommended to the canteen (see 2.1)</w:t>
      </w:r>
      <w:r w:rsidRPr="007F7DD6">
        <w:rPr>
          <w:rFonts w:ascii="Arial" w:hAnsi="Arial"/>
          <w:sz w:val="24"/>
          <w:szCs w:val="24"/>
        </w:rPr>
        <w:t>.</w:t>
      </w:r>
      <w:r w:rsidR="00801F0F">
        <w:rPr>
          <w:rFonts w:ascii="Arial" w:hAnsi="Arial"/>
          <w:sz w:val="24"/>
          <w:szCs w:val="24"/>
        </w:rPr>
        <w:t xml:space="preserve">  This includes class parties</w:t>
      </w:r>
      <w:r w:rsidRPr="007F7DD6">
        <w:rPr>
          <w:rFonts w:ascii="Arial" w:hAnsi="Arial"/>
          <w:sz w:val="24"/>
          <w:szCs w:val="24"/>
        </w:rPr>
        <w:t xml:space="preserve"> and class food activities</w:t>
      </w:r>
      <w:r w:rsidR="009D4724" w:rsidRPr="007F7DD6">
        <w:rPr>
          <w:rFonts w:ascii="Arial" w:hAnsi="Arial"/>
          <w:sz w:val="24"/>
          <w:szCs w:val="24"/>
        </w:rPr>
        <w:t>.</w:t>
      </w:r>
      <w:r w:rsidRPr="007F7DD6">
        <w:rPr>
          <w:rFonts w:ascii="Arial" w:hAnsi="Arial"/>
          <w:sz w:val="24"/>
          <w:szCs w:val="24"/>
        </w:rPr>
        <w:t xml:space="preserve"> </w:t>
      </w:r>
    </w:p>
    <w:p w14:paraId="7E4B4B2F" w14:textId="2FD7ECA8" w:rsidR="00773236" w:rsidRPr="007F7DD6" w:rsidRDefault="00773236" w:rsidP="0039426C">
      <w:pPr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>5.4</w:t>
      </w:r>
      <w:r w:rsidRPr="007F7DD6">
        <w:rPr>
          <w:rFonts w:ascii="Arial" w:hAnsi="Arial"/>
          <w:sz w:val="24"/>
          <w:szCs w:val="24"/>
        </w:rPr>
        <w:tab/>
        <w:t>Food and drink, food vouchers and sweets are not used as an incentive or reward</w:t>
      </w:r>
      <w:r w:rsidR="00801F0F">
        <w:rPr>
          <w:rFonts w:ascii="Arial" w:hAnsi="Arial"/>
          <w:sz w:val="24"/>
          <w:szCs w:val="24"/>
        </w:rPr>
        <w:t xml:space="preserve"> on a regular basis.</w:t>
      </w:r>
    </w:p>
    <w:p w14:paraId="2990439C" w14:textId="77777777" w:rsidR="00773236" w:rsidRPr="007F7DD6" w:rsidRDefault="00773236" w:rsidP="0039426C">
      <w:pPr>
        <w:rPr>
          <w:rFonts w:ascii="Arial" w:hAnsi="Arial"/>
          <w:sz w:val="24"/>
          <w:szCs w:val="24"/>
        </w:rPr>
      </w:pPr>
      <w:r w:rsidRPr="007F7DD6">
        <w:rPr>
          <w:rFonts w:ascii="Arial" w:hAnsi="Arial"/>
          <w:sz w:val="24"/>
          <w:szCs w:val="24"/>
        </w:rPr>
        <w:t>5.5</w:t>
      </w:r>
      <w:r w:rsidRPr="007F7DD6">
        <w:rPr>
          <w:rFonts w:ascii="Arial" w:hAnsi="Arial"/>
          <w:sz w:val="24"/>
          <w:szCs w:val="24"/>
        </w:rPr>
        <w:tab/>
        <w:t>Sweet drinks are not permitted during class time.</w:t>
      </w:r>
    </w:p>
    <w:p w14:paraId="1E7E8321" w14:textId="77777777" w:rsidR="00773236" w:rsidRPr="0039426C" w:rsidRDefault="00773236" w:rsidP="00E54492">
      <w:pPr>
        <w:rPr>
          <w:rFonts w:ascii="Arial" w:hAnsi="Arial"/>
          <w:sz w:val="24"/>
          <w:szCs w:val="24"/>
        </w:rPr>
      </w:pPr>
    </w:p>
    <w:p w14:paraId="76793917" w14:textId="77777777" w:rsidR="008065BF" w:rsidRPr="0039426C" w:rsidRDefault="008065BF" w:rsidP="00E54492">
      <w:pPr>
        <w:rPr>
          <w:rFonts w:ascii="Arial" w:hAnsi="Arial"/>
          <w:b/>
          <w:sz w:val="24"/>
          <w:szCs w:val="24"/>
        </w:rPr>
      </w:pPr>
      <w:r w:rsidRPr="0039426C">
        <w:rPr>
          <w:rFonts w:ascii="Arial" w:hAnsi="Arial"/>
          <w:b/>
          <w:sz w:val="24"/>
          <w:szCs w:val="24"/>
        </w:rPr>
        <w:t>This policy should be read in conjunction with:</w:t>
      </w:r>
    </w:p>
    <w:p w14:paraId="239018B9" w14:textId="77777777" w:rsidR="0045391B" w:rsidRPr="0039426C" w:rsidRDefault="0045391B" w:rsidP="00516451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Arial" w:hAnsi="Arial"/>
          <w:sz w:val="24"/>
          <w:szCs w:val="24"/>
        </w:rPr>
      </w:pPr>
      <w:r w:rsidRPr="0039426C">
        <w:rPr>
          <w:rFonts w:ascii="Arial" w:hAnsi="Arial"/>
          <w:sz w:val="24"/>
          <w:szCs w:val="24"/>
        </w:rPr>
        <w:t xml:space="preserve">Australian Dietary Guidelines </w:t>
      </w:r>
    </w:p>
    <w:p w14:paraId="6A11444D" w14:textId="77777777" w:rsidR="0045391B" w:rsidRPr="0039426C" w:rsidRDefault="0045391B" w:rsidP="0045391B">
      <w:pPr>
        <w:contextualSpacing/>
        <w:rPr>
          <w:rFonts w:ascii="Arial" w:hAnsi="Arial"/>
          <w:sz w:val="24"/>
          <w:szCs w:val="24"/>
        </w:rPr>
      </w:pPr>
      <w:r w:rsidRPr="0039426C">
        <w:rPr>
          <w:rFonts w:ascii="Arial" w:hAnsi="Arial"/>
          <w:sz w:val="24"/>
          <w:szCs w:val="24"/>
        </w:rPr>
        <w:t>http://www.nutritionaustralia.org/national/resource/australian-dietary-guidelines-2013</w:t>
      </w:r>
    </w:p>
    <w:p w14:paraId="337628AC" w14:textId="77777777" w:rsidR="0045391B" w:rsidRPr="0039426C" w:rsidRDefault="0045391B" w:rsidP="0045391B">
      <w:pPr>
        <w:contextualSpacing/>
        <w:rPr>
          <w:rFonts w:ascii="Arial" w:hAnsi="Arial"/>
          <w:sz w:val="24"/>
          <w:szCs w:val="24"/>
        </w:rPr>
      </w:pPr>
    </w:p>
    <w:p w14:paraId="57031B23" w14:textId="77777777" w:rsidR="009D4724" w:rsidRPr="0039426C" w:rsidRDefault="009D4724" w:rsidP="00516451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Arial" w:hAnsi="Arial"/>
          <w:sz w:val="24"/>
          <w:szCs w:val="24"/>
        </w:rPr>
      </w:pPr>
      <w:r w:rsidRPr="0039426C">
        <w:rPr>
          <w:rFonts w:ascii="Arial" w:hAnsi="Arial"/>
          <w:sz w:val="24"/>
          <w:szCs w:val="24"/>
        </w:rPr>
        <w:t>Healthy Canteen Kit: School canteens and other school food services policy</w:t>
      </w:r>
    </w:p>
    <w:p w14:paraId="2D34E096" w14:textId="77777777" w:rsidR="009D4724" w:rsidRPr="0039426C" w:rsidRDefault="009D4724" w:rsidP="009D4724">
      <w:pPr>
        <w:contextualSpacing/>
        <w:rPr>
          <w:rFonts w:ascii="Arial" w:hAnsi="Arial"/>
          <w:sz w:val="24"/>
          <w:szCs w:val="24"/>
        </w:rPr>
      </w:pPr>
      <w:r w:rsidRPr="0039426C">
        <w:rPr>
          <w:rFonts w:ascii="Arial" w:hAnsi="Arial"/>
          <w:sz w:val="24"/>
          <w:szCs w:val="24"/>
        </w:rPr>
        <w:t>http://www.education.vic.gov.au/Documents/school/principals/management/gfylpolicy.pdf</w:t>
      </w:r>
    </w:p>
    <w:p w14:paraId="6098B049" w14:textId="77777777" w:rsidR="009D4724" w:rsidRPr="0039426C" w:rsidRDefault="009D4724" w:rsidP="009D4724">
      <w:pPr>
        <w:contextualSpacing/>
        <w:rPr>
          <w:rFonts w:ascii="Arial" w:hAnsi="Arial"/>
          <w:sz w:val="24"/>
          <w:szCs w:val="24"/>
        </w:rPr>
      </w:pPr>
    </w:p>
    <w:p w14:paraId="5CAFB988" w14:textId="77777777" w:rsidR="0045391B" w:rsidRPr="0039426C" w:rsidRDefault="0045391B" w:rsidP="00516451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Arial" w:hAnsi="Arial"/>
          <w:sz w:val="24"/>
          <w:szCs w:val="24"/>
        </w:rPr>
      </w:pPr>
      <w:r w:rsidRPr="0039426C">
        <w:rPr>
          <w:rFonts w:ascii="Arial" w:hAnsi="Arial"/>
          <w:sz w:val="24"/>
          <w:szCs w:val="24"/>
        </w:rPr>
        <w:t>Go for your life- food categories</w:t>
      </w:r>
    </w:p>
    <w:p w14:paraId="5C6D8E84" w14:textId="77777777" w:rsidR="0045391B" w:rsidRPr="0039426C" w:rsidRDefault="0045391B" w:rsidP="00E54492">
      <w:pPr>
        <w:rPr>
          <w:rFonts w:ascii="Arial" w:hAnsi="Arial"/>
          <w:sz w:val="24"/>
          <w:szCs w:val="24"/>
        </w:rPr>
      </w:pPr>
      <w:r w:rsidRPr="0039426C">
        <w:rPr>
          <w:rFonts w:ascii="Arial" w:hAnsi="Arial"/>
          <w:sz w:val="24"/>
          <w:szCs w:val="24"/>
        </w:rPr>
        <w:t>http://www.education.vic.gov.au/Documents/school/principals/management/gfylplancat.pdf</w:t>
      </w:r>
    </w:p>
    <w:p w14:paraId="72013E4F" w14:textId="77777777" w:rsidR="008065BF" w:rsidRPr="0039426C" w:rsidRDefault="00A409D2" w:rsidP="00E54492">
      <w:pPr>
        <w:rPr>
          <w:rFonts w:ascii="Arial" w:hAnsi="Arial"/>
          <w:sz w:val="24"/>
          <w:szCs w:val="24"/>
        </w:rPr>
      </w:pPr>
      <w:r w:rsidRPr="0039426C">
        <w:rPr>
          <w:rFonts w:ascii="Arial" w:hAnsi="Arial"/>
          <w:sz w:val="24"/>
          <w:szCs w:val="24"/>
        </w:rPr>
        <w:t xml:space="preserve">Healesville Primary </w:t>
      </w:r>
      <w:r w:rsidR="0045391B" w:rsidRPr="0039426C">
        <w:rPr>
          <w:rFonts w:ascii="Arial" w:hAnsi="Arial"/>
          <w:sz w:val="24"/>
          <w:szCs w:val="24"/>
        </w:rPr>
        <w:t xml:space="preserve">Student Welfare Policy </w:t>
      </w:r>
    </w:p>
    <w:p w14:paraId="4695236C" w14:textId="77777777" w:rsidR="0045391B" w:rsidRPr="0039426C" w:rsidRDefault="0045391B" w:rsidP="00E54492">
      <w:pPr>
        <w:rPr>
          <w:rFonts w:ascii="Arial" w:hAnsi="Arial"/>
          <w:sz w:val="24"/>
          <w:szCs w:val="24"/>
        </w:rPr>
      </w:pPr>
    </w:p>
    <w:p w14:paraId="627CBD00" w14:textId="77777777" w:rsidR="00BE7580" w:rsidRPr="0039426C" w:rsidRDefault="00BE7580">
      <w:pPr>
        <w:rPr>
          <w:rFonts w:ascii="Arial" w:hAnsi="Arial"/>
          <w:sz w:val="24"/>
          <w:szCs w:val="24"/>
        </w:rPr>
      </w:pPr>
    </w:p>
    <w:sectPr w:rsidR="00BE7580" w:rsidRPr="0039426C" w:rsidSect="00394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7095"/>
    <w:multiLevelType w:val="hybridMultilevel"/>
    <w:tmpl w:val="76229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92B05"/>
    <w:multiLevelType w:val="multilevel"/>
    <w:tmpl w:val="1A90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1E"/>
    <w:rsid w:val="00187DC8"/>
    <w:rsid w:val="00190F32"/>
    <w:rsid w:val="00210CBC"/>
    <w:rsid w:val="0039426C"/>
    <w:rsid w:val="003C496A"/>
    <w:rsid w:val="003E2C16"/>
    <w:rsid w:val="004527D3"/>
    <w:rsid w:val="0045391B"/>
    <w:rsid w:val="00506FA7"/>
    <w:rsid w:val="00516451"/>
    <w:rsid w:val="00565C5E"/>
    <w:rsid w:val="005F2200"/>
    <w:rsid w:val="00616191"/>
    <w:rsid w:val="00665DC7"/>
    <w:rsid w:val="006F29E8"/>
    <w:rsid w:val="00722219"/>
    <w:rsid w:val="00773236"/>
    <w:rsid w:val="007A5A90"/>
    <w:rsid w:val="007B4931"/>
    <w:rsid w:val="007F7DD6"/>
    <w:rsid w:val="00801F0F"/>
    <w:rsid w:val="008065BF"/>
    <w:rsid w:val="008964BE"/>
    <w:rsid w:val="009D4724"/>
    <w:rsid w:val="00A26E3B"/>
    <w:rsid w:val="00A409D2"/>
    <w:rsid w:val="00A81095"/>
    <w:rsid w:val="00AA6E05"/>
    <w:rsid w:val="00BB3135"/>
    <w:rsid w:val="00BE0712"/>
    <w:rsid w:val="00BE7580"/>
    <w:rsid w:val="00C92523"/>
    <w:rsid w:val="00D2502E"/>
    <w:rsid w:val="00DB1F04"/>
    <w:rsid w:val="00DC1D33"/>
    <w:rsid w:val="00E54492"/>
    <w:rsid w:val="00EB7E1E"/>
    <w:rsid w:val="00F21963"/>
    <w:rsid w:val="00F25F47"/>
    <w:rsid w:val="00F36FB9"/>
    <w:rsid w:val="00F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924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F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65B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539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6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9E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29E8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F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65B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539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6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9E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29E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5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4213">
                                  <w:marLeft w:val="0"/>
                                  <w:marRight w:val="0"/>
                                  <w:marTop w:val="77"/>
                                  <w:marBottom w:val="3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9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4259">
                                      <w:marLeft w:val="30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65651">
                                                  <w:marLeft w:val="4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1042</Words>
  <Characters>5940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RN204</dc:creator>
  <cp:keywords/>
  <dc:description/>
  <cp:lastModifiedBy>Rebekah Hickingbotham</cp:lastModifiedBy>
  <cp:revision>11</cp:revision>
  <cp:lastPrinted>2016-04-04T03:46:00Z</cp:lastPrinted>
  <dcterms:created xsi:type="dcterms:W3CDTF">2015-07-16T22:41:00Z</dcterms:created>
  <dcterms:modified xsi:type="dcterms:W3CDTF">2016-05-16T22:00:00Z</dcterms:modified>
</cp:coreProperties>
</file>